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BB87" w14:textId="6734DF19" w:rsidR="00E13B6D" w:rsidRPr="00220791" w:rsidRDefault="00442F2D" w:rsidP="00220791">
      <w:pPr>
        <w:pStyle w:val="Heading1"/>
        <w:rPr>
          <w:sz w:val="56"/>
          <w:szCs w:val="56"/>
        </w:rPr>
      </w:pPr>
      <w:r w:rsidRPr="00220791">
        <w:rPr>
          <w:sz w:val="56"/>
          <w:szCs w:val="56"/>
        </w:rPr>
        <w:t xml:space="preserve">Talking Points &amp; </w:t>
      </w:r>
      <w:r w:rsidR="00E13B6D" w:rsidRPr="00220791">
        <w:rPr>
          <w:sz w:val="56"/>
          <w:szCs w:val="56"/>
        </w:rPr>
        <w:t>College Fair Prep</w:t>
      </w:r>
    </w:p>
    <w:p w14:paraId="34344415" w14:textId="53881A81" w:rsidR="0002207D" w:rsidRPr="00220791" w:rsidRDefault="0002207D" w:rsidP="00220791">
      <w:pPr>
        <w:pStyle w:val="Heading2"/>
        <w:rPr>
          <w:sz w:val="40"/>
          <w:szCs w:val="40"/>
        </w:rPr>
      </w:pPr>
      <w:r w:rsidRPr="00220791">
        <w:rPr>
          <w:sz w:val="40"/>
          <w:szCs w:val="40"/>
        </w:rPr>
        <w:t>University of Michigan Schools and Colleges General Talking Points</w:t>
      </w:r>
    </w:p>
    <w:p w14:paraId="08F6EC58" w14:textId="34E28A91" w:rsidR="0002207D" w:rsidRDefault="0002207D">
      <w:r w:rsidRPr="0002207D">
        <w:t xml:space="preserve">As you interact with admitted students in your area, please consider some of these general talking points for our first-year </w:t>
      </w:r>
      <w:r w:rsidR="00B323B4">
        <w:t>programs</w:t>
      </w:r>
      <w:r>
        <w:t>.</w:t>
      </w:r>
    </w:p>
    <w:p w14:paraId="4D1B9FAE" w14:textId="77777777" w:rsidR="00672A75" w:rsidRDefault="00672A75"/>
    <w:p w14:paraId="1560B6BF" w14:textId="3BC8F8C2" w:rsidR="00B323B4" w:rsidRPr="0090594E" w:rsidRDefault="00B323B4" w:rsidP="0090594E">
      <w:pPr>
        <w:pStyle w:val="Heading3"/>
        <w:rPr>
          <w:sz w:val="32"/>
          <w:szCs w:val="32"/>
        </w:rPr>
      </w:pPr>
      <w:r w:rsidRPr="0090594E">
        <w:rPr>
          <w:rStyle w:val="Heading2Char"/>
          <w:rFonts w:asciiTheme="minorHAnsi" w:hAnsiTheme="minorHAnsi"/>
        </w:rPr>
        <w:t>College of Literature, Science, and the Arts</w:t>
      </w:r>
      <w:r w:rsidRPr="0090594E">
        <w:rPr>
          <w:sz w:val="32"/>
          <w:szCs w:val="32"/>
        </w:rPr>
        <w:t xml:space="preserve"> (</w:t>
      </w:r>
      <w:hyperlink r:id="rId5" w:history="1">
        <w:r w:rsidR="0002207D" w:rsidRPr="0090594E">
          <w:rPr>
            <w:rStyle w:val="Hyperlink"/>
            <w:color w:val="0F4761" w:themeColor="accent1" w:themeShade="BF"/>
            <w:sz w:val="32"/>
            <w:szCs w:val="32"/>
            <w:u w:val="none"/>
          </w:rPr>
          <w:t>lsa.umich.edu</w:t>
        </w:r>
      </w:hyperlink>
      <w:r w:rsidRPr="0090594E">
        <w:rPr>
          <w:sz w:val="32"/>
          <w:szCs w:val="32"/>
        </w:rPr>
        <w:t>)</w:t>
      </w:r>
      <w:r w:rsidR="0002207D" w:rsidRPr="0090594E">
        <w:rPr>
          <w:sz w:val="32"/>
          <w:szCs w:val="32"/>
        </w:rPr>
        <w:t xml:space="preserve"> </w:t>
      </w:r>
    </w:p>
    <w:p w14:paraId="2BF87B96" w14:textId="77777777" w:rsidR="00B323B4" w:rsidRDefault="0002207D" w:rsidP="00B323B4">
      <w:pPr>
        <w:pStyle w:val="ListParagraph"/>
        <w:numPr>
          <w:ilvl w:val="0"/>
          <w:numId w:val="1"/>
        </w:numPr>
      </w:pPr>
      <w:r w:rsidRPr="0002207D">
        <w:t>Offers 85+ majors and 100+ minors: a great place to explore a wide range of possibilities.</w:t>
      </w:r>
    </w:p>
    <w:p w14:paraId="0CA26907" w14:textId="77777777" w:rsidR="00B323B4" w:rsidRDefault="0002207D" w:rsidP="00B323B4">
      <w:pPr>
        <w:pStyle w:val="ListParagraph"/>
        <w:numPr>
          <w:ilvl w:val="0"/>
          <w:numId w:val="1"/>
        </w:numPr>
      </w:pPr>
      <w:r w:rsidRPr="0002207D">
        <w:t>Liberal arts education with support and close-knit communities.</w:t>
      </w:r>
    </w:p>
    <w:p w14:paraId="51AFB478" w14:textId="77777777" w:rsidR="00B323B4" w:rsidRDefault="0002207D" w:rsidP="00B323B4">
      <w:pPr>
        <w:pStyle w:val="ListParagraph"/>
        <w:numPr>
          <w:ilvl w:val="0"/>
          <w:numId w:val="1"/>
        </w:numPr>
      </w:pPr>
      <w:r w:rsidRPr="0002207D">
        <w:t>Students have until junior year to declare their major.</w:t>
      </w:r>
    </w:p>
    <w:p w14:paraId="5E5DACFC" w14:textId="32FA56D3" w:rsidR="0002207D" w:rsidRDefault="0002207D" w:rsidP="00B323B4">
      <w:pPr>
        <w:pStyle w:val="ListParagraph"/>
        <w:numPr>
          <w:ilvl w:val="0"/>
          <w:numId w:val="1"/>
        </w:numPr>
      </w:pPr>
      <w:r w:rsidRPr="0002207D">
        <w:t>The LSA Opportunity Hub is a career exploration center that helps connect LSA students with alums, employers, internships, jobs, and transformative career-learning opportunities.</w:t>
      </w:r>
    </w:p>
    <w:p w14:paraId="4E76BFC6" w14:textId="77777777" w:rsidR="00672A75" w:rsidRDefault="00672A75" w:rsidP="00672A75">
      <w:pPr>
        <w:pStyle w:val="ListParagraph"/>
      </w:pPr>
    </w:p>
    <w:p w14:paraId="3339EBF4" w14:textId="21AB3BFB" w:rsidR="00B323B4" w:rsidRPr="0090594E" w:rsidRDefault="00B323B4" w:rsidP="00220791">
      <w:pPr>
        <w:pStyle w:val="Heading3"/>
        <w:rPr>
          <w:sz w:val="32"/>
          <w:szCs w:val="32"/>
        </w:rPr>
      </w:pPr>
      <w:r w:rsidRPr="0090594E">
        <w:rPr>
          <w:sz w:val="32"/>
          <w:szCs w:val="32"/>
        </w:rPr>
        <w:t>Taubman College of Architecture &amp; Urban Planning</w:t>
      </w:r>
      <w:r w:rsidRPr="00220791">
        <w:rPr>
          <w:sz w:val="32"/>
          <w:szCs w:val="32"/>
        </w:rPr>
        <w:t xml:space="preserve"> </w:t>
      </w:r>
      <w:r w:rsidRPr="0090594E">
        <w:rPr>
          <w:sz w:val="32"/>
          <w:szCs w:val="32"/>
        </w:rPr>
        <w:t>(</w:t>
      </w:r>
      <w:hyperlink r:id="rId6" w:history="1">
        <w:r w:rsidR="0002207D" w:rsidRPr="0090594E">
          <w:rPr>
            <w:sz w:val="32"/>
            <w:szCs w:val="32"/>
          </w:rPr>
          <w:t>taubmancollege.umich.edu</w:t>
        </w:r>
      </w:hyperlink>
      <w:r w:rsidRPr="0090594E">
        <w:rPr>
          <w:sz w:val="32"/>
          <w:szCs w:val="32"/>
        </w:rPr>
        <w:t>)</w:t>
      </w:r>
    </w:p>
    <w:p w14:paraId="1EB82457" w14:textId="77777777" w:rsidR="00B323B4" w:rsidRDefault="00B323B4" w:rsidP="00B323B4">
      <w:pPr>
        <w:pStyle w:val="ListParagraph"/>
        <w:numPr>
          <w:ilvl w:val="0"/>
          <w:numId w:val="2"/>
        </w:numPr>
      </w:pPr>
      <w:r>
        <w:t>F</w:t>
      </w:r>
      <w:r w:rsidR="0002207D" w:rsidRPr="0002207D">
        <w:t>oundational design degree — first two years of coursework grounded in liberal arts.</w:t>
      </w:r>
    </w:p>
    <w:p w14:paraId="62B6D20F" w14:textId="32691A1D" w:rsidR="00B323B4" w:rsidRDefault="0002207D" w:rsidP="00B323B4">
      <w:pPr>
        <w:pStyle w:val="ListParagraph"/>
        <w:numPr>
          <w:ilvl w:val="0"/>
          <w:numId w:val="2"/>
        </w:numPr>
      </w:pPr>
      <w:r w:rsidRPr="0002207D">
        <w:t>Have the option of applying to transfer into Taubman as a rising junior.</w:t>
      </w:r>
    </w:p>
    <w:p w14:paraId="1B030BB0" w14:textId="77777777" w:rsidR="00B323B4" w:rsidRDefault="0002207D" w:rsidP="00B323B4">
      <w:pPr>
        <w:pStyle w:val="ListParagraph"/>
        <w:numPr>
          <w:ilvl w:val="0"/>
          <w:numId w:val="2"/>
        </w:numPr>
      </w:pPr>
      <w:r w:rsidRPr="0002207D">
        <w:t>Digital Fabrication Studio (“fab lab”) — largest civil design studio in the country.</w:t>
      </w:r>
    </w:p>
    <w:p w14:paraId="613FA306" w14:textId="539BEE8F" w:rsidR="00B323B4" w:rsidRDefault="0002207D" w:rsidP="00B323B4">
      <w:pPr>
        <w:pStyle w:val="ListParagraph"/>
        <w:numPr>
          <w:ilvl w:val="0"/>
          <w:numId w:val="2"/>
        </w:numPr>
      </w:pPr>
      <w:r w:rsidRPr="0002207D">
        <w:t>Two majors are available: architecture and urban technology.</w:t>
      </w:r>
    </w:p>
    <w:p w14:paraId="13234203" w14:textId="77777777" w:rsidR="00672A75" w:rsidRDefault="00672A75" w:rsidP="00672A75">
      <w:pPr>
        <w:pStyle w:val="ListParagraph"/>
      </w:pPr>
    </w:p>
    <w:p w14:paraId="67AA6352" w14:textId="14CDB36D" w:rsidR="00B323B4" w:rsidRPr="0090594E" w:rsidRDefault="00B323B4" w:rsidP="0090594E">
      <w:pPr>
        <w:pStyle w:val="Heading3"/>
        <w:rPr>
          <w:sz w:val="32"/>
          <w:szCs w:val="32"/>
        </w:rPr>
      </w:pPr>
      <w:r w:rsidRPr="0090594E">
        <w:rPr>
          <w:rStyle w:val="Heading2Char"/>
          <w:rFonts w:asciiTheme="minorHAnsi" w:hAnsiTheme="minorHAnsi"/>
        </w:rPr>
        <w:t>Stamps School of Art &amp; Design</w:t>
      </w:r>
      <w:r w:rsidRPr="0090594E">
        <w:rPr>
          <w:sz w:val="32"/>
          <w:szCs w:val="32"/>
        </w:rPr>
        <w:t xml:space="preserve"> (</w:t>
      </w:r>
      <w:hyperlink r:id="rId7" w:history="1">
        <w:r w:rsidR="0002207D" w:rsidRPr="0090594E">
          <w:rPr>
            <w:rStyle w:val="Hyperlink"/>
            <w:color w:val="0F4761" w:themeColor="accent1" w:themeShade="BF"/>
            <w:sz w:val="32"/>
            <w:szCs w:val="32"/>
            <w:u w:val="none"/>
          </w:rPr>
          <w:t>stamps.umich.edu</w:t>
        </w:r>
      </w:hyperlink>
      <w:r w:rsidRPr="0090594E">
        <w:rPr>
          <w:sz w:val="32"/>
          <w:szCs w:val="32"/>
        </w:rPr>
        <w:t>)</w:t>
      </w:r>
    </w:p>
    <w:p w14:paraId="7C419350" w14:textId="77777777" w:rsidR="00B323B4" w:rsidRDefault="0002207D" w:rsidP="00B323B4">
      <w:pPr>
        <w:pStyle w:val="ListParagraph"/>
        <w:numPr>
          <w:ilvl w:val="0"/>
          <w:numId w:val="3"/>
        </w:numPr>
      </w:pPr>
      <w:r w:rsidRPr="0002207D">
        <w:t>Well-rounded creative education under one major: art &amp; design.</w:t>
      </w:r>
    </w:p>
    <w:p w14:paraId="7C5C27B4" w14:textId="305D6DEC" w:rsidR="00B323B4" w:rsidRDefault="0002207D" w:rsidP="00B323B4">
      <w:pPr>
        <w:pStyle w:val="ListParagraph"/>
        <w:numPr>
          <w:ilvl w:val="0"/>
          <w:numId w:val="3"/>
        </w:numPr>
      </w:pPr>
      <w:r w:rsidRPr="0002207D">
        <w:t xml:space="preserve">Four </w:t>
      </w:r>
      <w:r w:rsidR="00DB0F49" w:rsidRPr="0002207D">
        <w:t>undergraduate</w:t>
      </w:r>
      <w:r w:rsidRPr="0002207D">
        <w:t xml:space="preserve"> degree </w:t>
      </w:r>
      <w:r w:rsidR="002664E0" w:rsidRPr="0002207D">
        <w:t>programs</w:t>
      </w:r>
      <w:r w:rsidRPr="0002207D">
        <w:t xml:space="preserve">: BFA (more studio time), BA (more time for academics), BFA in </w:t>
      </w:r>
      <w:proofErr w:type="spellStart"/>
      <w:r w:rsidRPr="0002207D">
        <w:t>interarts</w:t>
      </w:r>
      <w:proofErr w:type="spellEnd"/>
      <w:r w:rsidRPr="0002207D">
        <w:t xml:space="preserve"> performance (a program delivered by Stamps and the School of Music, Theatre &amp; Dance) and dual/joint degree (earn two degrees, one with Stamps and the second with another U-M unit).</w:t>
      </w:r>
    </w:p>
    <w:p w14:paraId="6C323CA3" w14:textId="28234BCC" w:rsidR="0002207D" w:rsidRDefault="0002207D" w:rsidP="00B323B4">
      <w:pPr>
        <w:pStyle w:val="ListParagraph"/>
        <w:numPr>
          <w:ilvl w:val="0"/>
          <w:numId w:val="3"/>
        </w:numPr>
      </w:pPr>
      <w:r w:rsidRPr="0002207D">
        <w:lastRenderedPageBreak/>
        <w:t xml:space="preserve">Every student has access to professional development workshops and networking opportunities to build </w:t>
      </w:r>
      <w:r w:rsidR="002664E0" w:rsidRPr="0002207D">
        <w:t>their creative</w:t>
      </w:r>
      <w:r w:rsidRPr="0002207D">
        <w:t xml:space="preserve"> careers.</w:t>
      </w:r>
    </w:p>
    <w:p w14:paraId="330C7D46" w14:textId="77777777" w:rsidR="00672A75" w:rsidRDefault="00672A75" w:rsidP="00672A75">
      <w:pPr>
        <w:pStyle w:val="ListParagraph"/>
      </w:pPr>
    </w:p>
    <w:p w14:paraId="598CA4FE" w14:textId="748D1B85" w:rsidR="00B323B4" w:rsidRPr="0090594E" w:rsidRDefault="00B323B4" w:rsidP="0090594E">
      <w:pPr>
        <w:pStyle w:val="Heading3"/>
        <w:rPr>
          <w:sz w:val="32"/>
          <w:szCs w:val="32"/>
        </w:rPr>
      </w:pPr>
      <w:r w:rsidRPr="0090594E">
        <w:rPr>
          <w:rStyle w:val="Heading2Char"/>
          <w:rFonts w:asciiTheme="minorHAnsi" w:hAnsiTheme="minorHAnsi"/>
        </w:rPr>
        <w:t xml:space="preserve">Marsal Family School of Education </w:t>
      </w:r>
      <w:r w:rsidRPr="0090594E">
        <w:rPr>
          <w:sz w:val="32"/>
          <w:szCs w:val="32"/>
        </w:rPr>
        <w:t>(</w:t>
      </w:r>
      <w:hyperlink r:id="rId8" w:history="1">
        <w:r w:rsidR="0002207D" w:rsidRPr="0090594E">
          <w:rPr>
            <w:rStyle w:val="Hyperlink"/>
            <w:color w:val="0F4761" w:themeColor="accent1" w:themeShade="BF"/>
            <w:sz w:val="32"/>
            <w:szCs w:val="32"/>
            <w:u w:val="none"/>
          </w:rPr>
          <w:t>marsal.umich.edu</w:t>
        </w:r>
      </w:hyperlink>
      <w:r w:rsidRPr="0090594E">
        <w:rPr>
          <w:sz w:val="32"/>
          <w:szCs w:val="32"/>
        </w:rPr>
        <w:t>)</w:t>
      </w:r>
    </w:p>
    <w:p w14:paraId="52529138" w14:textId="77777777" w:rsidR="00442F2D" w:rsidRDefault="0002207D" w:rsidP="00442F2D">
      <w:pPr>
        <w:pStyle w:val="ListParagraph"/>
        <w:numPr>
          <w:ilvl w:val="0"/>
          <w:numId w:val="4"/>
        </w:numPr>
      </w:pPr>
      <w:r w:rsidRPr="0002207D">
        <w:t>The Learning, Equity, and Problem Solving for the Public Good (LEAPS) bachelor’s degree in education is open to first-year applicants with a limited number of spots available.</w:t>
      </w:r>
      <w:r w:rsidR="00442F2D">
        <w:t xml:space="preserve"> </w:t>
      </w:r>
      <w:r w:rsidRPr="0002207D">
        <w:t>Students live on the Marygrove Campus in Detroit for their first year for an immersive living/learning experience.</w:t>
      </w:r>
    </w:p>
    <w:p w14:paraId="2294E220" w14:textId="73FCACDD" w:rsidR="00442F2D" w:rsidRDefault="00442F2D" w:rsidP="00442F2D">
      <w:pPr>
        <w:pStyle w:val="ListParagraph"/>
        <w:numPr>
          <w:ilvl w:val="0"/>
          <w:numId w:val="4"/>
        </w:numPr>
      </w:pPr>
      <w:r>
        <w:t xml:space="preserve">NEW: </w:t>
      </w:r>
      <w:r w:rsidRPr="00442F2D">
        <w:t xml:space="preserve">The undergraduate teacher </w:t>
      </w:r>
      <w:r>
        <w:t>E</w:t>
      </w:r>
      <w:r w:rsidRPr="00442F2D">
        <w:t>ducation</w:t>
      </w:r>
      <w:r>
        <w:t xml:space="preserve"> Preparation</w:t>
      </w:r>
      <w:r w:rsidRPr="00442F2D">
        <w:t xml:space="preserve"> </w:t>
      </w:r>
      <w:r>
        <w:t>P</w:t>
      </w:r>
      <w:r w:rsidRPr="00442F2D">
        <w:t xml:space="preserve">rogram now offers the option of first-year admission. </w:t>
      </w:r>
    </w:p>
    <w:p w14:paraId="78EC303C" w14:textId="77777777" w:rsidR="00672A75" w:rsidRDefault="00672A75" w:rsidP="00672A75">
      <w:pPr>
        <w:pStyle w:val="ListParagraph"/>
      </w:pPr>
    </w:p>
    <w:p w14:paraId="2370E931" w14:textId="44B39BF3" w:rsidR="002664E0" w:rsidRPr="0090594E" w:rsidRDefault="00B323B4" w:rsidP="0090594E">
      <w:pPr>
        <w:pStyle w:val="Heading3"/>
        <w:rPr>
          <w:sz w:val="32"/>
          <w:szCs w:val="32"/>
        </w:rPr>
      </w:pPr>
      <w:r w:rsidRPr="0090594E">
        <w:rPr>
          <w:rStyle w:val="Heading2Char"/>
          <w:rFonts w:asciiTheme="minorHAnsi" w:hAnsiTheme="minorHAnsi"/>
        </w:rPr>
        <w:t>Michigan Engineering</w:t>
      </w:r>
      <w:r w:rsidRPr="0090594E">
        <w:rPr>
          <w:sz w:val="32"/>
          <w:szCs w:val="32"/>
        </w:rPr>
        <w:t xml:space="preserve"> </w:t>
      </w:r>
      <w:r w:rsidR="002664E0" w:rsidRPr="0090594E">
        <w:rPr>
          <w:sz w:val="32"/>
          <w:szCs w:val="32"/>
        </w:rPr>
        <w:t>(</w:t>
      </w:r>
      <w:hyperlink r:id="rId9" w:history="1">
        <w:r w:rsidR="0002207D" w:rsidRPr="0090594E">
          <w:rPr>
            <w:rStyle w:val="Hyperlink"/>
            <w:color w:val="0F4761" w:themeColor="accent1" w:themeShade="BF"/>
            <w:sz w:val="32"/>
            <w:szCs w:val="32"/>
            <w:u w:val="none"/>
          </w:rPr>
          <w:t>engin.umich.edu</w:t>
        </w:r>
      </w:hyperlink>
      <w:r w:rsidR="002664E0" w:rsidRPr="0090594E">
        <w:rPr>
          <w:sz w:val="32"/>
          <w:szCs w:val="32"/>
        </w:rPr>
        <w:t>)</w:t>
      </w:r>
    </w:p>
    <w:p w14:paraId="0430B63F" w14:textId="77777777" w:rsidR="002664E0" w:rsidRDefault="0002207D" w:rsidP="002664E0">
      <w:pPr>
        <w:pStyle w:val="ListParagraph"/>
        <w:numPr>
          <w:ilvl w:val="0"/>
          <w:numId w:val="5"/>
        </w:numPr>
      </w:pPr>
      <w:r w:rsidRPr="0002207D">
        <w:t>Offers 18 majors. Students declare a major sophomore year.</w:t>
      </w:r>
    </w:p>
    <w:p w14:paraId="0D6D451A" w14:textId="77777777" w:rsidR="002664E0" w:rsidRDefault="0002207D" w:rsidP="002664E0">
      <w:pPr>
        <w:pStyle w:val="ListParagraph"/>
        <w:numPr>
          <w:ilvl w:val="0"/>
          <w:numId w:val="5"/>
        </w:numPr>
      </w:pPr>
      <w:r w:rsidRPr="0002207D">
        <w:t>Prospective students will have the opportunity to indicate their request to be considered for advance selection into the computer science major on the Common Application after choosing either Engineering or LSA as their home college.</w:t>
      </w:r>
    </w:p>
    <w:p w14:paraId="1FF8CAEB" w14:textId="332E0525" w:rsidR="0002207D" w:rsidRDefault="0002207D" w:rsidP="00442F2D">
      <w:pPr>
        <w:pStyle w:val="ListParagraph"/>
        <w:numPr>
          <w:ilvl w:val="0"/>
          <w:numId w:val="5"/>
        </w:numPr>
      </w:pPr>
      <w:r w:rsidRPr="0002207D">
        <w:t>Wilson Center is home to 100+ project teams where students gain hands-on experience.</w:t>
      </w:r>
    </w:p>
    <w:p w14:paraId="3B5D450D" w14:textId="77777777" w:rsidR="00672A75" w:rsidRDefault="00672A75" w:rsidP="00672A75">
      <w:pPr>
        <w:pStyle w:val="ListParagraph"/>
      </w:pPr>
    </w:p>
    <w:p w14:paraId="0FA8790E" w14:textId="0B4EC556" w:rsidR="00442F2D" w:rsidRPr="0090594E" w:rsidRDefault="00442F2D" w:rsidP="00220791">
      <w:pPr>
        <w:pStyle w:val="Heading3"/>
        <w:rPr>
          <w:sz w:val="32"/>
          <w:szCs w:val="32"/>
        </w:rPr>
      </w:pPr>
      <w:r w:rsidRPr="0090594E">
        <w:rPr>
          <w:sz w:val="32"/>
          <w:szCs w:val="32"/>
        </w:rPr>
        <w:t xml:space="preserve">Integrated Business and Engineering at Michigan </w:t>
      </w:r>
      <w:r w:rsidR="00DB0F49" w:rsidRPr="0090594E">
        <w:rPr>
          <w:sz w:val="32"/>
          <w:szCs w:val="32"/>
        </w:rPr>
        <w:br/>
      </w:r>
      <w:r w:rsidR="00672A75" w:rsidRPr="0090594E">
        <w:rPr>
          <w:sz w:val="32"/>
          <w:szCs w:val="32"/>
        </w:rPr>
        <w:t>(</w:t>
      </w:r>
      <w:hyperlink r:id="rId10" w:history="1">
        <w:r w:rsidR="00672A75" w:rsidRPr="0090594E">
          <w:rPr>
            <w:sz w:val="32"/>
            <w:szCs w:val="32"/>
          </w:rPr>
          <w:t>business-engineering.umich.edu</w:t>
        </w:r>
      </w:hyperlink>
      <w:r w:rsidR="00672A75" w:rsidRPr="0090594E">
        <w:rPr>
          <w:sz w:val="32"/>
          <w:szCs w:val="32"/>
        </w:rPr>
        <w:t>)</w:t>
      </w:r>
    </w:p>
    <w:p w14:paraId="4FE26362" w14:textId="438346A2" w:rsidR="00442F2D" w:rsidRDefault="00442F2D" w:rsidP="00442F2D">
      <w:pPr>
        <w:pStyle w:val="ListParagraph"/>
        <w:numPr>
          <w:ilvl w:val="0"/>
          <w:numId w:val="13"/>
        </w:numPr>
      </w:pPr>
      <w:r>
        <w:t xml:space="preserve">Students have the opportunity to earn two degrees with this new first-year admitting program from Michigan Engineering and </w:t>
      </w:r>
      <w:r w:rsidR="00430A35">
        <w:t>the</w:t>
      </w:r>
      <w:r>
        <w:t xml:space="preserve"> Ross</w:t>
      </w:r>
      <w:r w:rsidR="00430A35">
        <w:t xml:space="preserve"> School of Business</w:t>
      </w:r>
      <w:r>
        <w:t>.</w:t>
      </w:r>
    </w:p>
    <w:p w14:paraId="1EDF4819" w14:textId="1E14BFDD" w:rsidR="00430A35" w:rsidRDefault="00430A35" w:rsidP="00442F2D">
      <w:pPr>
        <w:pStyle w:val="ListParagraph"/>
        <w:numPr>
          <w:ilvl w:val="0"/>
          <w:numId w:val="13"/>
        </w:numPr>
      </w:pPr>
      <w:r>
        <w:t>Students can choose</w:t>
      </w:r>
      <w:r w:rsidRPr="00430A35">
        <w:t xml:space="preserve"> from 18 world-class programs in Michigan Engineering and couple it with a renowned Bachelor of Business Administration from Michigan Ross.</w:t>
      </w:r>
    </w:p>
    <w:p w14:paraId="57E1C4A6" w14:textId="77777777" w:rsidR="00672A75" w:rsidRPr="00442F2D" w:rsidRDefault="00672A75" w:rsidP="00672A75">
      <w:pPr>
        <w:pStyle w:val="ListParagraph"/>
      </w:pPr>
    </w:p>
    <w:p w14:paraId="03DCA082" w14:textId="6FB0747B" w:rsidR="002664E0" w:rsidRPr="0090594E" w:rsidRDefault="00B323B4" w:rsidP="0090594E">
      <w:pPr>
        <w:pStyle w:val="Heading3"/>
        <w:rPr>
          <w:sz w:val="32"/>
          <w:szCs w:val="32"/>
        </w:rPr>
      </w:pPr>
      <w:r w:rsidRPr="0090594E">
        <w:rPr>
          <w:rStyle w:val="Heading2Char"/>
          <w:rFonts w:asciiTheme="minorHAnsi" w:hAnsiTheme="minorHAnsi"/>
        </w:rPr>
        <w:t>Ross School of Business</w:t>
      </w:r>
      <w:r w:rsidRPr="0090594E">
        <w:rPr>
          <w:sz w:val="32"/>
          <w:szCs w:val="32"/>
        </w:rPr>
        <w:t xml:space="preserve"> </w:t>
      </w:r>
      <w:r w:rsidR="002664E0" w:rsidRPr="0090594E">
        <w:rPr>
          <w:sz w:val="32"/>
          <w:szCs w:val="32"/>
        </w:rPr>
        <w:t>(</w:t>
      </w:r>
      <w:hyperlink r:id="rId11" w:history="1">
        <w:r w:rsidR="0002207D" w:rsidRPr="0090594E">
          <w:rPr>
            <w:rStyle w:val="Hyperlink"/>
            <w:color w:val="0F4761" w:themeColor="accent1" w:themeShade="BF"/>
            <w:sz w:val="32"/>
            <w:szCs w:val="32"/>
            <w:u w:val="none"/>
          </w:rPr>
          <w:t>michiganross.umich.edu</w:t>
        </w:r>
      </w:hyperlink>
      <w:r w:rsidR="002664E0" w:rsidRPr="0090594E">
        <w:rPr>
          <w:sz w:val="32"/>
          <w:szCs w:val="32"/>
        </w:rPr>
        <w:t>)</w:t>
      </w:r>
    </w:p>
    <w:p w14:paraId="6C2D754B" w14:textId="0F0CD7D6" w:rsidR="002664E0" w:rsidRDefault="00430A35" w:rsidP="002664E0">
      <w:pPr>
        <w:pStyle w:val="ListParagraph"/>
        <w:numPr>
          <w:ilvl w:val="0"/>
          <w:numId w:val="6"/>
        </w:numPr>
      </w:pPr>
      <w:r>
        <w:t xml:space="preserve">Beginning last academic year, </w:t>
      </w:r>
      <w:r w:rsidR="0002207D" w:rsidRPr="0002207D">
        <w:t>prospective students may apply directly to the Ross School of Business.</w:t>
      </w:r>
    </w:p>
    <w:p w14:paraId="5936C93C" w14:textId="77777777" w:rsidR="002664E0" w:rsidRDefault="0002207D" w:rsidP="002664E0">
      <w:pPr>
        <w:pStyle w:val="ListParagraph"/>
        <w:numPr>
          <w:ilvl w:val="0"/>
          <w:numId w:val="6"/>
        </w:numPr>
      </w:pPr>
      <w:r w:rsidRPr="0002207D">
        <w:t xml:space="preserve">First-year applicants will still have the opportunity to apply separately for Preferred Admission to Ross on their application when they apply to another U-M school or college. They will receive their admission decision for Engineering, Kinesiology, Art &amp; Design, and Music, Theatre &amp; Dance before they receive their Ross decision. For all </w:t>
      </w:r>
      <w:r w:rsidRPr="0002207D">
        <w:lastRenderedPageBreak/>
        <w:t>such units, they will receive “preferred” admission for enrollment their sophomore year after completing the Ross first-year admission requirements at their home school.</w:t>
      </w:r>
    </w:p>
    <w:p w14:paraId="4A2477BF" w14:textId="67F53C79" w:rsidR="0002207D" w:rsidRDefault="0002207D" w:rsidP="002664E0">
      <w:pPr>
        <w:pStyle w:val="ListParagraph"/>
        <w:numPr>
          <w:ilvl w:val="0"/>
          <w:numId w:val="6"/>
        </w:numPr>
      </w:pPr>
      <w:r w:rsidRPr="0002207D">
        <w:t>If not admitted to Ross directly out of high school</w:t>
      </w:r>
      <w:r w:rsidR="00DB0F49">
        <w:t>,</w:t>
      </w:r>
      <w:r w:rsidRPr="0002207D">
        <w:t xml:space="preserve"> either through Preferred Admission or Direct Admission as described above, applicants are not encouraged to reapply to Ross. Alternate options include a business minor or elective coursework at Ross, as well as other business-adjacent majors on campus.</w:t>
      </w:r>
    </w:p>
    <w:p w14:paraId="7C40CAEE" w14:textId="77777777" w:rsidR="0002207D" w:rsidRDefault="0002207D"/>
    <w:p w14:paraId="140CFD0A" w14:textId="750003F1" w:rsidR="002664E0" w:rsidRPr="0090594E" w:rsidRDefault="00B323B4" w:rsidP="0090594E">
      <w:pPr>
        <w:pStyle w:val="Heading3"/>
        <w:rPr>
          <w:sz w:val="32"/>
          <w:szCs w:val="32"/>
        </w:rPr>
      </w:pPr>
      <w:r w:rsidRPr="0090594E">
        <w:rPr>
          <w:rStyle w:val="Heading2Char"/>
          <w:rFonts w:asciiTheme="minorHAnsi" w:hAnsiTheme="minorHAnsi"/>
        </w:rPr>
        <w:t>School of Kinesiology</w:t>
      </w:r>
      <w:r w:rsidRPr="0090594E">
        <w:rPr>
          <w:sz w:val="32"/>
          <w:szCs w:val="32"/>
        </w:rPr>
        <w:t xml:space="preserve"> </w:t>
      </w:r>
      <w:r w:rsidR="002664E0" w:rsidRPr="0090594E">
        <w:rPr>
          <w:sz w:val="32"/>
          <w:szCs w:val="32"/>
        </w:rPr>
        <w:t>(</w:t>
      </w:r>
      <w:hyperlink r:id="rId12" w:history="1">
        <w:r w:rsidR="0002207D" w:rsidRPr="0090594E">
          <w:rPr>
            <w:rStyle w:val="Hyperlink"/>
            <w:color w:val="0F4761" w:themeColor="accent1" w:themeShade="BF"/>
            <w:sz w:val="32"/>
            <w:szCs w:val="32"/>
            <w:u w:val="none"/>
          </w:rPr>
          <w:t>kines.umich.edu</w:t>
        </w:r>
      </w:hyperlink>
      <w:r w:rsidR="002664E0" w:rsidRPr="0090594E">
        <w:rPr>
          <w:sz w:val="32"/>
          <w:szCs w:val="32"/>
        </w:rPr>
        <w:t>)</w:t>
      </w:r>
    </w:p>
    <w:p w14:paraId="20A107AD" w14:textId="77777777" w:rsidR="002664E0" w:rsidRDefault="0002207D" w:rsidP="002664E0">
      <w:pPr>
        <w:pStyle w:val="ListParagraph"/>
        <w:numPr>
          <w:ilvl w:val="0"/>
          <w:numId w:val="7"/>
        </w:numPr>
      </w:pPr>
      <w:r w:rsidRPr="0002207D">
        <w:t>Three majors offered: movement science, sport management, and applied exercise science.</w:t>
      </w:r>
    </w:p>
    <w:p w14:paraId="6FF840E1" w14:textId="77777777" w:rsidR="002664E0" w:rsidRDefault="0002207D" w:rsidP="002664E0">
      <w:pPr>
        <w:pStyle w:val="ListParagraph"/>
        <w:numPr>
          <w:ilvl w:val="0"/>
          <w:numId w:val="7"/>
        </w:numPr>
      </w:pPr>
      <w:r w:rsidRPr="0002207D">
        <w:t>Internship and research opportunities available through partnerships with Michigan Medicine, Michigan Athletics, the sport business industry, and more.</w:t>
      </w:r>
    </w:p>
    <w:p w14:paraId="50A31566" w14:textId="33012773" w:rsidR="0002207D" w:rsidRDefault="0002207D" w:rsidP="002664E0">
      <w:pPr>
        <w:pStyle w:val="ListParagraph"/>
        <w:numPr>
          <w:ilvl w:val="0"/>
          <w:numId w:val="7"/>
        </w:numPr>
      </w:pPr>
      <w:r w:rsidRPr="0002207D">
        <w:t xml:space="preserve">Newly renovated building on </w:t>
      </w:r>
      <w:r w:rsidR="00DB0F49">
        <w:t>Central Campus</w:t>
      </w:r>
      <w:r w:rsidRPr="0002207D">
        <w:t xml:space="preserve"> offers state-of-the-art classrooms, advising, research, and study space.</w:t>
      </w:r>
    </w:p>
    <w:p w14:paraId="396EFEBE" w14:textId="77777777" w:rsidR="0002207D" w:rsidRDefault="0002207D"/>
    <w:p w14:paraId="0202DF04" w14:textId="1F88B551" w:rsidR="002664E0" w:rsidRPr="0090594E" w:rsidRDefault="00B323B4" w:rsidP="0090594E">
      <w:pPr>
        <w:pStyle w:val="Heading3"/>
        <w:rPr>
          <w:sz w:val="32"/>
          <w:szCs w:val="32"/>
        </w:rPr>
      </w:pPr>
      <w:r w:rsidRPr="0090594E">
        <w:rPr>
          <w:rStyle w:val="Heading2Char"/>
          <w:rFonts w:asciiTheme="minorHAnsi" w:hAnsiTheme="minorHAnsi"/>
        </w:rPr>
        <w:t xml:space="preserve">School of Music, Theatre &amp; Dance </w:t>
      </w:r>
      <w:r w:rsidR="002664E0" w:rsidRPr="0090594E">
        <w:rPr>
          <w:rStyle w:val="Heading2Char"/>
          <w:rFonts w:asciiTheme="minorHAnsi" w:hAnsiTheme="minorHAnsi"/>
        </w:rPr>
        <w:t>(</w:t>
      </w:r>
      <w:hyperlink r:id="rId13" w:history="1">
        <w:r w:rsidR="0002207D" w:rsidRPr="0090594E">
          <w:rPr>
            <w:rStyle w:val="Hyperlink"/>
            <w:color w:val="0F4761" w:themeColor="accent1" w:themeShade="BF"/>
            <w:sz w:val="32"/>
            <w:szCs w:val="32"/>
            <w:u w:val="none"/>
          </w:rPr>
          <w:t>smtd.umich.edu</w:t>
        </w:r>
      </w:hyperlink>
      <w:r w:rsidR="002664E0" w:rsidRPr="0090594E">
        <w:rPr>
          <w:sz w:val="32"/>
          <w:szCs w:val="32"/>
        </w:rPr>
        <w:t>)</w:t>
      </w:r>
    </w:p>
    <w:p w14:paraId="0E2CFDAC" w14:textId="391083C7" w:rsidR="002664E0" w:rsidRDefault="0002207D" w:rsidP="002664E0">
      <w:pPr>
        <w:pStyle w:val="ListParagraph"/>
        <w:numPr>
          <w:ilvl w:val="0"/>
          <w:numId w:val="8"/>
        </w:numPr>
      </w:pPr>
      <w:r w:rsidRPr="0002207D">
        <w:t xml:space="preserve">Conservatory-style school embedded in a larger institution; students work closely with </w:t>
      </w:r>
      <w:r w:rsidR="002664E0" w:rsidRPr="0002207D">
        <w:t>faculty but</w:t>
      </w:r>
      <w:r w:rsidRPr="0002207D">
        <w:t xml:space="preserve"> still have resources of </w:t>
      </w:r>
      <w:r w:rsidR="00430A35">
        <w:t xml:space="preserve">a </w:t>
      </w:r>
      <w:r w:rsidRPr="0002207D">
        <w:t>larger research university.</w:t>
      </w:r>
    </w:p>
    <w:p w14:paraId="2E914822" w14:textId="77777777" w:rsidR="002664E0" w:rsidRDefault="0002207D" w:rsidP="002664E0">
      <w:pPr>
        <w:pStyle w:val="ListParagraph"/>
        <w:numPr>
          <w:ilvl w:val="0"/>
          <w:numId w:val="8"/>
        </w:numPr>
      </w:pPr>
      <w:r w:rsidRPr="0002207D">
        <w:t>Excel Lab and Career Center — internship and job center. Hold workshops throughout the year, help students find internship opportunities, and fund student projects.</w:t>
      </w:r>
    </w:p>
    <w:p w14:paraId="23E62C0A" w14:textId="08332EA6" w:rsidR="0002207D" w:rsidRDefault="0002207D" w:rsidP="002664E0">
      <w:pPr>
        <w:pStyle w:val="ListParagraph"/>
        <w:numPr>
          <w:ilvl w:val="0"/>
          <w:numId w:val="8"/>
        </w:numPr>
      </w:pPr>
      <w:r w:rsidRPr="0002207D">
        <w:t>Students can take lessons and participate in certain ensembles as a non-major.</w:t>
      </w:r>
    </w:p>
    <w:p w14:paraId="39445053" w14:textId="77777777" w:rsidR="0002207D" w:rsidRDefault="0002207D"/>
    <w:p w14:paraId="066F5C7F" w14:textId="1A1F8F72" w:rsidR="002664E0" w:rsidRPr="0090594E" w:rsidRDefault="00B323B4" w:rsidP="0090594E">
      <w:pPr>
        <w:pStyle w:val="Heading3"/>
        <w:rPr>
          <w:sz w:val="32"/>
          <w:szCs w:val="32"/>
        </w:rPr>
      </w:pPr>
      <w:r w:rsidRPr="0090594E">
        <w:rPr>
          <w:rStyle w:val="Heading2Char"/>
          <w:rFonts w:asciiTheme="minorHAnsi" w:hAnsiTheme="minorHAnsi"/>
        </w:rPr>
        <w:t>School of Nursing</w:t>
      </w:r>
      <w:r w:rsidRPr="0090594E">
        <w:rPr>
          <w:sz w:val="32"/>
          <w:szCs w:val="32"/>
        </w:rPr>
        <w:t xml:space="preserve"> </w:t>
      </w:r>
      <w:r w:rsidR="002664E0" w:rsidRPr="0090594E">
        <w:rPr>
          <w:sz w:val="32"/>
          <w:szCs w:val="32"/>
        </w:rPr>
        <w:t>(</w:t>
      </w:r>
      <w:hyperlink r:id="rId14" w:history="1">
        <w:r w:rsidR="0002207D" w:rsidRPr="0090594E">
          <w:rPr>
            <w:rStyle w:val="Hyperlink"/>
            <w:color w:val="0F4761" w:themeColor="accent1" w:themeShade="BF"/>
            <w:sz w:val="32"/>
            <w:szCs w:val="32"/>
            <w:u w:val="none"/>
          </w:rPr>
          <w:t>nursing.umich.edu</w:t>
        </w:r>
      </w:hyperlink>
      <w:r w:rsidR="002664E0" w:rsidRPr="0090594E">
        <w:rPr>
          <w:sz w:val="32"/>
          <w:szCs w:val="32"/>
        </w:rPr>
        <w:t>)</w:t>
      </w:r>
    </w:p>
    <w:p w14:paraId="5050156D" w14:textId="77777777" w:rsidR="002664E0" w:rsidRDefault="0002207D" w:rsidP="002664E0">
      <w:pPr>
        <w:pStyle w:val="ListParagraph"/>
        <w:numPr>
          <w:ilvl w:val="0"/>
          <w:numId w:val="9"/>
        </w:numPr>
      </w:pPr>
      <w:r w:rsidRPr="0002207D">
        <w:t>Students work a full-time nurse’s schedule alongside a registered nurse (RN) in their senior year.</w:t>
      </w:r>
    </w:p>
    <w:p w14:paraId="3815B400" w14:textId="7B784DC9" w:rsidR="002664E0" w:rsidRDefault="0002207D" w:rsidP="002664E0">
      <w:pPr>
        <w:pStyle w:val="ListParagraph"/>
        <w:numPr>
          <w:ilvl w:val="0"/>
          <w:numId w:val="9"/>
        </w:numPr>
      </w:pPr>
      <w:r w:rsidRPr="0002207D">
        <w:t>9</w:t>
      </w:r>
      <w:r w:rsidR="00672A75">
        <w:t>7</w:t>
      </w:r>
      <w:r w:rsidRPr="0002207D">
        <w:t>% first-time pass rate on the NCLEX (RN licensing exam).</w:t>
      </w:r>
    </w:p>
    <w:p w14:paraId="4619E2EB" w14:textId="592E63DF" w:rsidR="0002207D" w:rsidRDefault="0002207D" w:rsidP="002664E0">
      <w:pPr>
        <w:pStyle w:val="ListParagraph"/>
        <w:numPr>
          <w:ilvl w:val="0"/>
          <w:numId w:val="9"/>
        </w:numPr>
      </w:pPr>
      <w:r w:rsidRPr="0002207D">
        <w:t xml:space="preserve">All classroom courses have corresponding clinical </w:t>
      </w:r>
      <w:r w:rsidR="002664E0" w:rsidRPr="0002207D">
        <w:t>experience starting</w:t>
      </w:r>
      <w:r w:rsidRPr="0002207D">
        <w:t xml:space="preserve"> sophomore year.</w:t>
      </w:r>
    </w:p>
    <w:p w14:paraId="18A9D166" w14:textId="77777777" w:rsidR="0002207D" w:rsidRDefault="0002207D"/>
    <w:p w14:paraId="70015DC9" w14:textId="2E87FD92" w:rsidR="002664E0" w:rsidRPr="0090594E" w:rsidRDefault="00B323B4" w:rsidP="0090594E">
      <w:pPr>
        <w:pStyle w:val="Heading3"/>
        <w:rPr>
          <w:sz w:val="32"/>
          <w:szCs w:val="32"/>
        </w:rPr>
      </w:pPr>
      <w:r w:rsidRPr="0090594E">
        <w:rPr>
          <w:rStyle w:val="Heading2Char"/>
          <w:rFonts w:asciiTheme="minorHAnsi" w:hAnsiTheme="minorHAnsi"/>
        </w:rPr>
        <w:lastRenderedPageBreak/>
        <w:t>College of Pharmacy</w:t>
      </w:r>
      <w:r w:rsidRPr="0090594E">
        <w:rPr>
          <w:sz w:val="32"/>
          <w:szCs w:val="32"/>
        </w:rPr>
        <w:t xml:space="preserve"> </w:t>
      </w:r>
      <w:r w:rsidR="002664E0" w:rsidRPr="0090594E">
        <w:rPr>
          <w:sz w:val="32"/>
          <w:szCs w:val="32"/>
        </w:rPr>
        <w:t>(</w:t>
      </w:r>
      <w:hyperlink r:id="rId15" w:history="1">
        <w:r w:rsidR="0002207D" w:rsidRPr="0090594E">
          <w:rPr>
            <w:rStyle w:val="Hyperlink"/>
            <w:color w:val="0F4761" w:themeColor="accent1" w:themeShade="BF"/>
            <w:sz w:val="32"/>
            <w:szCs w:val="32"/>
            <w:u w:val="none"/>
          </w:rPr>
          <w:t>pharmacy.umich.edu</w:t>
        </w:r>
      </w:hyperlink>
      <w:r w:rsidR="002664E0" w:rsidRPr="0090594E">
        <w:rPr>
          <w:sz w:val="32"/>
          <w:szCs w:val="32"/>
        </w:rPr>
        <w:t>)</w:t>
      </w:r>
    </w:p>
    <w:p w14:paraId="7BE16227" w14:textId="5C26F1A9" w:rsidR="00A06D91" w:rsidRDefault="0002207D">
      <w:r w:rsidRPr="0002207D">
        <w:t>Students may now apply directly to the Bachelor of Science in Pharmaceutical Sciences at the College of Pharmacy. Previously, this program was only available for current U-M students or college-level transfer students.</w:t>
      </w:r>
    </w:p>
    <w:p w14:paraId="019B007E" w14:textId="77777777" w:rsidR="0090594E" w:rsidRDefault="0090594E"/>
    <w:p w14:paraId="279308DF" w14:textId="14A1F9A0" w:rsidR="008144A3" w:rsidRPr="00A06D91" w:rsidRDefault="008144A3" w:rsidP="00A06D91">
      <w:pPr>
        <w:pStyle w:val="Heading2"/>
        <w:rPr>
          <w:sz w:val="40"/>
          <w:szCs w:val="40"/>
        </w:rPr>
      </w:pPr>
      <w:r w:rsidRPr="00A06D91">
        <w:rPr>
          <w:sz w:val="40"/>
          <w:szCs w:val="40"/>
        </w:rPr>
        <w:t>First-year Decision Plans</w:t>
      </w:r>
    </w:p>
    <w:p w14:paraId="64ACA28F" w14:textId="2DAD8DD2" w:rsidR="008144A3" w:rsidRDefault="008144A3" w:rsidP="008144A3">
      <w:r w:rsidRPr="008144A3">
        <w:t xml:space="preserve">First-year applicants have the option of applying for Early Decision, Early Action, or Regular Decision as detailed below. For more info and questions, visit </w:t>
      </w:r>
      <w:hyperlink r:id="rId16" w:history="1">
        <w:r w:rsidRPr="008144A3">
          <w:rPr>
            <w:rStyle w:val="Hyperlink"/>
          </w:rPr>
          <w:t>myumi.ch/A1EbV</w:t>
        </w:r>
      </w:hyperlink>
      <w:r w:rsidRPr="008144A3">
        <w:t>.</w:t>
      </w:r>
    </w:p>
    <w:p w14:paraId="2DC751CB" w14:textId="77777777" w:rsidR="008144A3" w:rsidRPr="00A06D91" w:rsidRDefault="008144A3" w:rsidP="00A06D91">
      <w:pPr>
        <w:pStyle w:val="Heading3"/>
        <w:rPr>
          <w:sz w:val="32"/>
          <w:szCs w:val="32"/>
        </w:rPr>
      </w:pPr>
      <w:r w:rsidRPr="00A06D91">
        <w:rPr>
          <w:sz w:val="32"/>
          <w:szCs w:val="32"/>
        </w:rPr>
        <w:t>Early Decision</w:t>
      </w:r>
    </w:p>
    <w:p w14:paraId="52999BE2" w14:textId="77777777" w:rsidR="008144A3" w:rsidRDefault="008144A3" w:rsidP="008144A3">
      <w:pPr>
        <w:pStyle w:val="ListParagraph"/>
        <w:numPr>
          <w:ilvl w:val="0"/>
          <w:numId w:val="14"/>
        </w:numPr>
      </w:pPr>
      <w:r>
        <w:t>Application Deadline: Nov. 1</w:t>
      </w:r>
    </w:p>
    <w:p w14:paraId="69FDFD59" w14:textId="77777777" w:rsidR="008144A3" w:rsidRDefault="008144A3" w:rsidP="008144A3">
      <w:pPr>
        <w:pStyle w:val="ListParagraph"/>
        <w:numPr>
          <w:ilvl w:val="0"/>
          <w:numId w:val="14"/>
        </w:numPr>
      </w:pPr>
      <w:r>
        <w:t>Financial Aid Deadline: Nov. 15</w:t>
      </w:r>
    </w:p>
    <w:p w14:paraId="4FED2DC7" w14:textId="77777777" w:rsidR="008144A3" w:rsidRDefault="008144A3" w:rsidP="008144A3">
      <w:pPr>
        <w:pStyle w:val="ListParagraph"/>
        <w:numPr>
          <w:ilvl w:val="0"/>
          <w:numId w:val="14"/>
        </w:numPr>
      </w:pPr>
      <w:r>
        <w:t>Decision Date: By Dec. 24</w:t>
      </w:r>
    </w:p>
    <w:p w14:paraId="5901FB17" w14:textId="77777777" w:rsidR="008144A3" w:rsidRDefault="008144A3" w:rsidP="008144A3">
      <w:pPr>
        <w:pStyle w:val="ListParagraph"/>
        <w:numPr>
          <w:ilvl w:val="0"/>
          <w:numId w:val="14"/>
        </w:numPr>
      </w:pPr>
      <w:r>
        <w:t>Commitment Date: Jan. 6</w:t>
      </w:r>
    </w:p>
    <w:p w14:paraId="5393D0B9" w14:textId="68BB3879" w:rsidR="008144A3" w:rsidRDefault="008144A3" w:rsidP="008144A3">
      <w:r>
        <w:t xml:space="preserve">Early Decision </w:t>
      </w:r>
      <w:r>
        <w:rPr>
          <w:rFonts w:ascii="Arial" w:hAnsi="Arial" w:cs="Arial"/>
        </w:rPr>
        <w:t>​​</w:t>
      </w:r>
      <w:r>
        <w:t xml:space="preserve">is appropriate for students who are committed to attending </w:t>
      </w:r>
      <w:r>
        <w:rPr>
          <w:rFonts w:ascii="Arial" w:hAnsi="Arial" w:cs="Arial"/>
        </w:rPr>
        <w:t>​</w:t>
      </w:r>
      <w:r>
        <w:t>U</w:t>
      </w:r>
      <w:r>
        <w:rPr>
          <w:rFonts w:ascii="Arial" w:hAnsi="Arial" w:cs="Arial"/>
        </w:rPr>
        <w:t>​</w:t>
      </w:r>
      <w:r>
        <w:t xml:space="preserve">-M if they are admitted. The applicant, a parent or guardian, and the high school counselor must sign the Early Decision Agreement, indicating the student’s commitment to attend </w:t>
      </w:r>
      <w:r>
        <w:rPr>
          <w:rFonts w:ascii="Arial" w:hAnsi="Arial" w:cs="Arial"/>
        </w:rPr>
        <w:t>​</w:t>
      </w:r>
      <w:r>
        <w:t>U</w:t>
      </w:r>
      <w:r>
        <w:rPr>
          <w:rFonts w:ascii="Arial" w:hAnsi="Arial" w:cs="Arial"/>
        </w:rPr>
        <w:t>​</w:t>
      </w:r>
      <w:r>
        <w:t xml:space="preserve">-M if offered admission. If the student is admitted to </w:t>
      </w:r>
      <w:r>
        <w:rPr>
          <w:rFonts w:ascii="Arial" w:hAnsi="Arial" w:cs="Arial"/>
        </w:rPr>
        <w:t>​</w:t>
      </w:r>
      <w:r>
        <w:t>U</w:t>
      </w:r>
      <w:r>
        <w:rPr>
          <w:rFonts w:ascii="Arial" w:hAnsi="Arial" w:cs="Arial"/>
        </w:rPr>
        <w:t>​</w:t>
      </w:r>
      <w:r>
        <w:t>-M through Early Decision, they must immediately withdraw applications to all other colleges and universities.</w:t>
      </w:r>
    </w:p>
    <w:p w14:paraId="404DEA18" w14:textId="77777777" w:rsidR="008144A3" w:rsidRPr="00A06D91" w:rsidRDefault="008144A3" w:rsidP="00A06D91">
      <w:pPr>
        <w:pStyle w:val="Heading3"/>
        <w:rPr>
          <w:sz w:val="32"/>
          <w:szCs w:val="32"/>
        </w:rPr>
      </w:pPr>
      <w:r w:rsidRPr="00A06D91">
        <w:rPr>
          <w:sz w:val="32"/>
          <w:szCs w:val="32"/>
        </w:rPr>
        <w:t>Early Action</w:t>
      </w:r>
    </w:p>
    <w:p w14:paraId="081A7204" w14:textId="77777777" w:rsidR="008144A3" w:rsidRDefault="008144A3" w:rsidP="008144A3">
      <w:pPr>
        <w:pStyle w:val="ListParagraph"/>
        <w:numPr>
          <w:ilvl w:val="0"/>
          <w:numId w:val="15"/>
        </w:numPr>
      </w:pPr>
      <w:r>
        <w:t>Application Deadline: Nov. 1</w:t>
      </w:r>
    </w:p>
    <w:p w14:paraId="7994A804" w14:textId="77777777" w:rsidR="008144A3" w:rsidRDefault="008144A3" w:rsidP="008144A3">
      <w:pPr>
        <w:pStyle w:val="ListParagraph"/>
        <w:numPr>
          <w:ilvl w:val="0"/>
          <w:numId w:val="15"/>
        </w:numPr>
      </w:pPr>
      <w:r>
        <w:t>Financial Aid Suggested Filing Date: Dec. 15</w:t>
      </w:r>
    </w:p>
    <w:p w14:paraId="56FE93DE" w14:textId="77777777" w:rsidR="008144A3" w:rsidRDefault="008144A3" w:rsidP="008144A3">
      <w:pPr>
        <w:pStyle w:val="ListParagraph"/>
        <w:numPr>
          <w:ilvl w:val="0"/>
          <w:numId w:val="15"/>
        </w:numPr>
      </w:pPr>
      <w:r>
        <w:t>Decision Date: By Jan. 30</w:t>
      </w:r>
    </w:p>
    <w:p w14:paraId="7F7B9392" w14:textId="77777777" w:rsidR="008144A3" w:rsidRDefault="008144A3" w:rsidP="008144A3">
      <w:pPr>
        <w:pStyle w:val="ListParagraph"/>
        <w:numPr>
          <w:ilvl w:val="0"/>
          <w:numId w:val="15"/>
        </w:numPr>
      </w:pPr>
      <w:r>
        <w:t>Financial Aid Deadline: March 1</w:t>
      </w:r>
    </w:p>
    <w:p w14:paraId="42D945C5" w14:textId="77777777" w:rsidR="008144A3" w:rsidRDefault="008144A3" w:rsidP="008144A3">
      <w:pPr>
        <w:pStyle w:val="ListParagraph"/>
        <w:numPr>
          <w:ilvl w:val="0"/>
          <w:numId w:val="15"/>
        </w:numPr>
      </w:pPr>
      <w:r>
        <w:t>Commitment Date: By May 1</w:t>
      </w:r>
    </w:p>
    <w:p w14:paraId="21F2652A" w14:textId="3452E476" w:rsidR="008144A3" w:rsidRDefault="008144A3" w:rsidP="008144A3">
      <w:r>
        <w:t>The Early Action (EA) deadline is best for students who are prepared to apply early and are interested in receiving an admissions decision early but are still considering their college options. Early Action is nonbinding, meaning admitted students can consider all of their options, including decisions from other colleges/universities and financial aid packages, before making a decision. Students admitted through EA have until May 1 to commit to U-M.</w:t>
      </w:r>
    </w:p>
    <w:p w14:paraId="6B1FBE1E" w14:textId="77777777" w:rsidR="008144A3" w:rsidRPr="00A06D91" w:rsidRDefault="008144A3" w:rsidP="00A06D91">
      <w:pPr>
        <w:pStyle w:val="Heading3"/>
        <w:rPr>
          <w:sz w:val="32"/>
          <w:szCs w:val="32"/>
        </w:rPr>
      </w:pPr>
      <w:r w:rsidRPr="00A06D91">
        <w:rPr>
          <w:sz w:val="32"/>
          <w:szCs w:val="32"/>
        </w:rPr>
        <w:lastRenderedPageBreak/>
        <w:t>Regular Decision</w:t>
      </w:r>
    </w:p>
    <w:p w14:paraId="3BCD7824" w14:textId="77777777" w:rsidR="008144A3" w:rsidRDefault="008144A3" w:rsidP="008144A3">
      <w:pPr>
        <w:pStyle w:val="ListParagraph"/>
        <w:numPr>
          <w:ilvl w:val="0"/>
          <w:numId w:val="16"/>
        </w:numPr>
      </w:pPr>
      <w:r>
        <w:t>Application Deadline: Feb. 1</w:t>
      </w:r>
    </w:p>
    <w:p w14:paraId="5486BE7D" w14:textId="77777777" w:rsidR="008144A3" w:rsidRDefault="008144A3" w:rsidP="008144A3">
      <w:pPr>
        <w:pStyle w:val="ListParagraph"/>
        <w:numPr>
          <w:ilvl w:val="0"/>
          <w:numId w:val="16"/>
        </w:numPr>
      </w:pPr>
      <w:r>
        <w:t>Financial Aid Suggested Filing Date: Dec. 15</w:t>
      </w:r>
    </w:p>
    <w:p w14:paraId="5046B134" w14:textId="77777777" w:rsidR="008144A3" w:rsidRDefault="008144A3" w:rsidP="008144A3">
      <w:pPr>
        <w:pStyle w:val="ListParagraph"/>
        <w:numPr>
          <w:ilvl w:val="0"/>
          <w:numId w:val="16"/>
        </w:numPr>
      </w:pPr>
      <w:r>
        <w:t>Financial Aid Deadline: March 1</w:t>
      </w:r>
    </w:p>
    <w:p w14:paraId="4308F208" w14:textId="77777777" w:rsidR="008144A3" w:rsidRDefault="008144A3" w:rsidP="008144A3">
      <w:pPr>
        <w:pStyle w:val="ListParagraph"/>
        <w:numPr>
          <w:ilvl w:val="0"/>
          <w:numId w:val="16"/>
        </w:numPr>
      </w:pPr>
      <w:r>
        <w:t>Decision Date: By April 3</w:t>
      </w:r>
    </w:p>
    <w:p w14:paraId="4939E417" w14:textId="77777777" w:rsidR="008144A3" w:rsidRDefault="008144A3" w:rsidP="008144A3">
      <w:pPr>
        <w:pStyle w:val="ListParagraph"/>
        <w:numPr>
          <w:ilvl w:val="0"/>
          <w:numId w:val="16"/>
        </w:numPr>
      </w:pPr>
      <w:r>
        <w:t xml:space="preserve">Commitment Date: By May 1 </w:t>
      </w:r>
    </w:p>
    <w:p w14:paraId="3E3313FD" w14:textId="4CF00F43" w:rsidR="008144A3" w:rsidRDefault="008144A3" w:rsidP="008144A3">
      <w:r>
        <w:t>The Regular Decision (RD) deadline is the standard nonbinding application plan. Applying as a Regular Decision applicant provides students more time to complete their application and collect the required materials. It also provides time for students to consider their college options and financial aid packages before committing.</w:t>
      </w:r>
    </w:p>
    <w:p w14:paraId="10A8CD5B" w14:textId="77777777" w:rsidR="0090594E" w:rsidRPr="008144A3" w:rsidRDefault="0090594E" w:rsidP="008144A3"/>
    <w:p w14:paraId="7AC26207" w14:textId="77777777" w:rsidR="00B323B4" w:rsidRPr="00A06D91" w:rsidRDefault="0002207D" w:rsidP="00A06D91">
      <w:pPr>
        <w:pStyle w:val="Heading2"/>
        <w:rPr>
          <w:sz w:val="40"/>
          <w:szCs w:val="40"/>
        </w:rPr>
      </w:pPr>
      <w:r w:rsidRPr="00A06D91">
        <w:rPr>
          <w:sz w:val="40"/>
          <w:szCs w:val="40"/>
        </w:rPr>
        <w:t xml:space="preserve">College Fairs </w:t>
      </w:r>
    </w:p>
    <w:p w14:paraId="1F3DCAD7" w14:textId="438FB292" w:rsidR="0002207D" w:rsidRDefault="0002207D">
      <w:r w:rsidRPr="0002207D">
        <w:t>We highly recommended arriving at least 30 minutes before the fair begins. This will provide time to locate your table or room and set up. When you arrive at the school, check in at the reception desk in the main hall. At that point, you will be told where your table/room is located. Please note the college fair arrival and departure times. The most frequently heard complaint from high schools concerns representatives who arrive late, do not arrive at all, or leave early. In an emergency, if you will be either delayed or unable to attend, please contact the school via the guidance or principal’s office. Your packet of information always contains the invitation from the high school and a main telephone number for the school. These offices are usually staffed 30 minutes before the start of the program.</w:t>
      </w:r>
    </w:p>
    <w:p w14:paraId="6DA938BF" w14:textId="017D3102" w:rsidR="002664E0" w:rsidRPr="00B8705D" w:rsidRDefault="002664E0" w:rsidP="00B8705D">
      <w:pPr>
        <w:pStyle w:val="Heading3"/>
        <w:rPr>
          <w:sz w:val="32"/>
          <w:szCs w:val="32"/>
        </w:rPr>
      </w:pPr>
      <w:r w:rsidRPr="00B8705D">
        <w:rPr>
          <w:sz w:val="32"/>
          <w:szCs w:val="32"/>
        </w:rPr>
        <w:t>Dos</w:t>
      </w:r>
    </w:p>
    <w:p w14:paraId="33D2604B" w14:textId="77777777" w:rsidR="002664E0" w:rsidRDefault="002664E0" w:rsidP="00E13B6D">
      <w:pPr>
        <w:pStyle w:val="ListParagraph"/>
        <w:numPr>
          <w:ilvl w:val="0"/>
          <w:numId w:val="11"/>
        </w:numPr>
      </w:pPr>
      <w:r w:rsidRPr="002664E0">
        <w:t>Arrive on time and stay until the end of the fair.</w:t>
      </w:r>
    </w:p>
    <w:p w14:paraId="6D27CE1B" w14:textId="77777777" w:rsidR="002664E0" w:rsidRDefault="002664E0" w:rsidP="00E13B6D">
      <w:pPr>
        <w:pStyle w:val="ListParagraph"/>
        <w:numPr>
          <w:ilvl w:val="0"/>
          <w:numId w:val="11"/>
        </w:numPr>
      </w:pPr>
      <w:r w:rsidRPr="002664E0">
        <w:t>Dress in business casual attire. Today you are the face of the university!</w:t>
      </w:r>
    </w:p>
    <w:p w14:paraId="146E2F7A" w14:textId="77777777" w:rsidR="002664E0" w:rsidRDefault="002664E0" w:rsidP="00E13B6D">
      <w:pPr>
        <w:pStyle w:val="ListParagraph"/>
        <w:numPr>
          <w:ilvl w:val="0"/>
          <w:numId w:val="11"/>
        </w:numPr>
      </w:pPr>
      <w:r w:rsidRPr="002664E0">
        <w:t>Check in at the information booth.</w:t>
      </w:r>
    </w:p>
    <w:p w14:paraId="73138FEB" w14:textId="77777777" w:rsidR="002664E0" w:rsidRDefault="002664E0" w:rsidP="00E13B6D">
      <w:pPr>
        <w:pStyle w:val="ListParagraph"/>
        <w:numPr>
          <w:ilvl w:val="0"/>
          <w:numId w:val="11"/>
        </w:numPr>
      </w:pPr>
      <w:r w:rsidRPr="002664E0">
        <w:t>Be courteous to attendees and other exhibitors.</w:t>
      </w:r>
    </w:p>
    <w:p w14:paraId="61F421AE" w14:textId="3D1ACAAE" w:rsidR="008144A3" w:rsidRDefault="008144A3" w:rsidP="00E13B6D">
      <w:pPr>
        <w:pStyle w:val="ListParagraph"/>
        <w:numPr>
          <w:ilvl w:val="0"/>
          <w:numId w:val="11"/>
        </w:numPr>
      </w:pPr>
      <w:r>
        <w:t>F</w:t>
      </w:r>
      <w:r w:rsidRPr="008144A3">
        <w:t>or questions that you are unable to answer, please refer to the U-M admissions counselor</w:t>
      </w:r>
      <w:r>
        <w:t>.</w:t>
      </w:r>
    </w:p>
    <w:p w14:paraId="4D03E625" w14:textId="77777777" w:rsidR="002664E0" w:rsidRDefault="002664E0" w:rsidP="00E13B6D">
      <w:pPr>
        <w:pStyle w:val="ListParagraph"/>
        <w:numPr>
          <w:ilvl w:val="0"/>
          <w:numId w:val="11"/>
        </w:numPr>
      </w:pPr>
      <w:r w:rsidRPr="002664E0">
        <w:t>Distribute only educational and informational materials about U-M.</w:t>
      </w:r>
    </w:p>
    <w:p w14:paraId="6D03B75D" w14:textId="77777777" w:rsidR="002664E0" w:rsidRDefault="002664E0" w:rsidP="00E13B6D">
      <w:pPr>
        <w:pStyle w:val="ListParagraph"/>
        <w:numPr>
          <w:ilvl w:val="0"/>
          <w:numId w:val="11"/>
        </w:numPr>
      </w:pPr>
      <w:r w:rsidRPr="002664E0">
        <w:t>Stay in your booth while having conversations with fair attendees.</w:t>
      </w:r>
    </w:p>
    <w:p w14:paraId="7CAB1613" w14:textId="77777777" w:rsidR="002664E0" w:rsidRDefault="002664E0" w:rsidP="00E13B6D">
      <w:pPr>
        <w:pStyle w:val="ListParagraph"/>
        <w:numPr>
          <w:ilvl w:val="0"/>
          <w:numId w:val="11"/>
        </w:numPr>
      </w:pPr>
      <w:r w:rsidRPr="002664E0">
        <w:t>Fill out an exhibitor evaluation and return it to the information booth.</w:t>
      </w:r>
    </w:p>
    <w:p w14:paraId="0E9FB59B" w14:textId="351B8ADD" w:rsidR="002664E0" w:rsidRDefault="002664E0" w:rsidP="00E13B6D">
      <w:pPr>
        <w:pStyle w:val="ListParagraph"/>
        <w:numPr>
          <w:ilvl w:val="0"/>
          <w:numId w:val="11"/>
        </w:numPr>
      </w:pPr>
      <w:r w:rsidRPr="002664E0">
        <w:t>Bring water or a soft drink.</w:t>
      </w:r>
    </w:p>
    <w:p w14:paraId="0197BB34" w14:textId="37A0E60A" w:rsidR="00E13B6D" w:rsidRPr="00B8705D" w:rsidRDefault="00E13B6D" w:rsidP="00B8705D">
      <w:pPr>
        <w:pStyle w:val="Heading3"/>
        <w:rPr>
          <w:sz w:val="32"/>
          <w:szCs w:val="32"/>
        </w:rPr>
      </w:pPr>
      <w:r w:rsidRPr="00B8705D">
        <w:rPr>
          <w:sz w:val="32"/>
          <w:szCs w:val="32"/>
        </w:rPr>
        <w:lastRenderedPageBreak/>
        <w:t>Don’ts</w:t>
      </w:r>
    </w:p>
    <w:p w14:paraId="34FAFD51" w14:textId="0DB428A6" w:rsidR="00E13B6D" w:rsidRDefault="00E13B6D" w:rsidP="00E13B6D">
      <w:pPr>
        <w:pStyle w:val="ListParagraph"/>
        <w:numPr>
          <w:ilvl w:val="0"/>
          <w:numId w:val="12"/>
        </w:numPr>
      </w:pPr>
      <w:r w:rsidRPr="00E13B6D">
        <w:t>Attempt to determine who should or shouldn’t apply to U-M.</w:t>
      </w:r>
    </w:p>
    <w:p w14:paraId="2E170E2A" w14:textId="77777777" w:rsidR="00E13B6D" w:rsidRDefault="00E13B6D" w:rsidP="00E13B6D">
      <w:pPr>
        <w:pStyle w:val="ListParagraph"/>
        <w:numPr>
          <w:ilvl w:val="0"/>
          <w:numId w:val="12"/>
        </w:numPr>
      </w:pPr>
      <w:r w:rsidRPr="00E13B6D">
        <w:t>Allow more than three representatives in your booth at a time.</w:t>
      </w:r>
    </w:p>
    <w:p w14:paraId="4CB49F9E" w14:textId="77777777" w:rsidR="00E13B6D" w:rsidRDefault="00E13B6D" w:rsidP="00E13B6D">
      <w:pPr>
        <w:pStyle w:val="ListParagraph"/>
        <w:numPr>
          <w:ilvl w:val="0"/>
          <w:numId w:val="12"/>
        </w:numPr>
      </w:pPr>
      <w:r w:rsidRPr="00E13B6D">
        <w:t>Leave your booth unattended.</w:t>
      </w:r>
    </w:p>
    <w:p w14:paraId="3E33EF25" w14:textId="77777777" w:rsidR="00E13B6D" w:rsidRDefault="00E13B6D" w:rsidP="00E13B6D">
      <w:pPr>
        <w:pStyle w:val="ListParagraph"/>
        <w:numPr>
          <w:ilvl w:val="0"/>
          <w:numId w:val="12"/>
        </w:numPr>
      </w:pPr>
      <w:r w:rsidRPr="00E13B6D">
        <w:t>Extend displays beyond the limits of your booth.</w:t>
      </w:r>
    </w:p>
    <w:p w14:paraId="03F71516" w14:textId="5946D708" w:rsidR="00E13B6D" w:rsidRDefault="00E13B6D" w:rsidP="00E13B6D">
      <w:pPr>
        <w:pStyle w:val="ListParagraph"/>
        <w:numPr>
          <w:ilvl w:val="0"/>
          <w:numId w:val="12"/>
        </w:numPr>
      </w:pPr>
      <w:r w:rsidRPr="00E13B6D">
        <w:t>Distribute candy, pens, bags, pennants, or any other promotional materials.</w:t>
      </w:r>
    </w:p>
    <w:p w14:paraId="2F21813A" w14:textId="77777777" w:rsidR="00E13B6D" w:rsidRDefault="00E13B6D" w:rsidP="00E13B6D">
      <w:pPr>
        <w:pStyle w:val="ListParagraph"/>
        <w:numPr>
          <w:ilvl w:val="0"/>
          <w:numId w:val="12"/>
        </w:numPr>
      </w:pPr>
      <w:r w:rsidRPr="00E13B6D">
        <w:t>Leave materials about U-M in the restrooms or any areas other than in your booth.</w:t>
      </w:r>
    </w:p>
    <w:p w14:paraId="1FE4D332" w14:textId="6AB14E9B" w:rsidR="00E13B6D" w:rsidRPr="00E13B6D" w:rsidRDefault="00E13B6D" w:rsidP="00E13B6D">
      <w:pPr>
        <w:pStyle w:val="ListParagraph"/>
        <w:numPr>
          <w:ilvl w:val="0"/>
          <w:numId w:val="12"/>
        </w:numPr>
      </w:pPr>
      <w:r w:rsidRPr="00E13B6D">
        <w:t>Discourage anyone from applying, even if you believe the student is not qualified.</w:t>
      </w:r>
    </w:p>
    <w:p w14:paraId="2AA872E4" w14:textId="77777777" w:rsidR="00E13B6D" w:rsidRPr="002664E0" w:rsidRDefault="00E13B6D" w:rsidP="00E13B6D"/>
    <w:p w14:paraId="075B26B1" w14:textId="77777777" w:rsidR="00B323B4" w:rsidRPr="00B8705D" w:rsidRDefault="0002207D" w:rsidP="00B8705D">
      <w:pPr>
        <w:pStyle w:val="Heading3"/>
        <w:rPr>
          <w:sz w:val="32"/>
          <w:szCs w:val="32"/>
        </w:rPr>
      </w:pPr>
      <w:r w:rsidRPr="00B8705D">
        <w:rPr>
          <w:sz w:val="32"/>
          <w:szCs w:val="32"/>
        </w:rPr>
        <w:t xml:space="preserve">Fair Materials </w:t>
      </w:r>
    </w:p>
    <w:p w14:paraId="329C6C57" w14:textId="77777777" w:rsidR="002664E0" w:rsidRDefault="0002207D">
      <w:r w:rsidRPr="0002207D">
        <w:t xml:space="preserve">Approximately two weeks before your fair, you will receive a box of materials to distribute. If you do not receive your materials one week prior to the fair, contact Diane Powers at diapower@umich.edu or 734-936-2784. </w:t>
      </w:r>
    </w:p>
    <w:p w14:paraId="1368ED75" w14:textId="77777777" w:rsidR="002664E0" w:rsidRDefault="0002207D">
      <w:r w:rsidRPr="0002207D">
        <w:t>The recruitment materials serve different purposes</w:t>
      </w:r>
      <w:r w:rsidR="002664E0">
        <w:t>.</w:t>
      </w:r>
    </w:p>
    <w:p w14:paraId="4B110788" w14:textId="77777777" w:rsidR="002664E0" w:rsidRDefault="002664E0" w:rsidP="002664E0">
      <w:pPr>
        <w:pStyle w:val="ListParagraph"/>
        <w:numPr>
          <w:ilvl w:val="0"/>
          <w:numId w:val="10"/>
        </w:numPr>
      </w:pPr>
      <w:r w:rsidRPr="002664E0">
        <w:t xml:space="preserve">For </w:t>
      </w:r>
      <w:r>
        <w:t>t</w:t>
      </w:r>
      <w:r w:rsidRPr="002664E0">
        <w:t xml:space="preserve">he </w:t>
      </w:r>
      <w:r>
        <w:t>t</w:t>
      </w:r>
      <w:r w:rsidRPr="002664E0">
        <w:t>able:</w:t>
      </w:r>
      <w:r>
        <w:t xml:space="preserve"> </w:t>
      </w:r>
      <w:r w:rsidR="0002207D" w:rsidRPr="0002207D">
        <w:t xml:space="preserve">Michigan </w:t>
      </w:r>
      <w:r>
        <w:t>t</w:t>
      </w:r>
      <w:r w:rsidR="0002207D" w:rsidRPr="0002207D">
        <w:t xml:space="preserve">ablecloth </w:t>
      </w:r>
    </w:p>
    <w:p w14:paraId="08D5B9B8" w14:textId="0017F2A7" w:rsidR="002664E0" w:rsidRDefault="002664E0" w:rsidP="002664E0">
      <w:pPr>
        <w:pStyle w:val="ListParagraph"/>
        <w:numPr>
          <w:ilvl w:val="0"/>
          <w:numId w:val="10"/>
        </w:numPr>
      </w:pPr>
      <w:r w:rsidRPr="0002207D">
        <w:t xml:space="preserve">For general distribution: </w:t>
      </w:r>
      <w:r w:rsidR="0002207D" w:rsidRPr="0002207D">
        <w:t xml:space="preserve">Michigan </w:t>
      </w:r>
      <w:r>
        <w:t>p</w:t>
      </w:r>
      <w:r w:rsidR="0002207D" w:rsidRPr="0002207D">
        <w:t>oster</w:t>
      </w:r>
      <w:r w:rsidR="008144A3">
        <w:t xml:space="preserve"> </w:t>
      </w:r>
      <w:r w:rsidR="008144A3" w:rsidRPr="008144A3">
        <w:t>(</w:t>
      </w:r>
      <w:hyperlink r:id="rId17" w:tgtFrame="_blank" w:history="1">
        <w:r w:rsidR="00CB6F2C">
          <w:rPr>
            <w:rStyle w:val="Hyperlink"/>
          </w:rPr>
          <w:t>admissions.umich.edu/fall-poster</w:t>
        </w:r>
      </w:hyperlink>
      <w:r w:rsidR="00CB6F2C">
        <w:t xml:space="preserve">) </w:t>
      </w:r>
    </w:p>
    <w:p w14:paraId="5EE517E7" w14:textId="13C14A94" w:rsidR="0002207D" w:rsidRDefault="002664E0" w:rsidP="002664E0">
      <w:pPr>
        <w:pStyle w:val="ListParagraph"/>
        <w:numPr>
          <w:ilvl w:val="0"/>
          <w:numId w:val="10"/>
        </w:numPr>
      </w:pPr>
      <w:r w:rsidRPr="0002207D">
        <w:t>For follow-up</w:t>
      </w:r>
      <w:r w:rsidR="0002207D" w:rsidRPr="0002207D">
        <w:t xml:space="preserve">: </w:t>
      </w:r>
      <w:r>
        <w:t>p</w:t>
      </w:r>
      <w:r w:rsidR="0002207D" w:rsidRPr="0002207D">
        <w:t xml:space="preserve">rogram </w:t>
      </w:r>
      <w:r>
        <w:t>e</w:t>
      </w:r>
      <w:r w:rsidR="0002207D" w:rsidRPr="0002207D">
        <w:t xml:space="preserve">valuation </w:t>
      </w:r>
      <w:r>
        <w:t>f</w:t>
      </w:r>
      <w:r w:rsidR="0002207D" w:rsidRPr="0002207D">
        <w:t>orm</w:t>
      </w:r>
      <w:r>
        <w:t>.</w:t>
      </w:r>
      <w:r w:rsidR="0002207D" w:rsidRPr="0002207D">
        <w:t xml:space="preserve"> Please complete the fair evaluation form, which will be emailed to you within a week after the college fair. This information helps us plan for the future</w:t>
      </w:r>
      <w:r w:rsidR="0002207D">
        <w:t>.</w:t>
      </w:r>
    </w:p>
    <w:p w14:paraId="39B349FE" w14:textId="77777777" w:rsidR="0002207D" w:rsidRDefault="0002207D"/>
    <w:p w14:paraId="385F395E" w14:textId="13F7FFE8" w:rsidR="00B323B4" w:rsidRPr="00B8705D" w:rsidRDefault="0002207D" w:rsidP="00B8705D">
      <w:pPr>
        <w:pStyle w:val="Heading3"/>
        <w:rPr>
          <w:sz w:val="40"/>
          <w:szCs w:val="40"/>
        </w:rPr>
      </w:pPr>
      <w:r w:rsidRPr="00B8705D">
        <w:rPr>
          <w:rStyle w:val="Heading2Char"/>
          <w:sz w:val="40"/>
          <w:szCs w:val="40"/>
        </w:rPr>
        <w:t>Additional University Resources</w:t>
      </w:r>
      <w:r w:rsidRPr="00B8705D">
        <w:rPr>
          <w:sz w:val="40"/>
          <w:szCs w:val="40"/>
        </w:rPr>
        <w:t xml:space="preserve"> </w:t>
      </w:r>
    </w:p>
    <w:p w14:paraId="1178A898" w14:textId="285770E0" w:rsidR="002664E0" w:rsidRDefault="0002207D">
      <w:r w:rsidRPr="0002207D">
        <w:t xml:space="preserve">Admissions: </w:t>
      </w:r>
      <w:hyperlink r:id="rId18" w:history="1">
        <w:r w:rsidRPr="00E13B6D">
          <w:rPr>
            <w:rStyle w:val="Hyperlink"/>
          </w:rPr>
          <w:t>admissions.umich.edu</w:t>
        </w:r>
      </w:hyperlink>
      <w:r w:rsidRPr="0002207D">
        <w:t xml:space="preserve"> </w:t>
      </w:r>
    </w:p>
    <w:p w14:paraId="5FF32C70" w14:textId="1500D14C" w:rsidR="002664E0" w:rsidRDefault="0002207D">
      <w:r w:rsidRPr="0002207D">
        <w:t xml:space="preserve">Financial Aid: </w:t>
      </w:r>
      <w:hyperlink r:id="rId19" w:history="1">
        <w:r w:rsidRPr="00E13B6D">
          <w:rPr>
            <w:rStyle w:val="Hyperlink"/>
          </w:rPr>
          <w:t>finaid.umich.edu</w:t>
        </w:r>
      </w:hyperlink>
      <w:r w:rsidRPr="0002207D">
        <w:t xml:space="preserve"> </w:t>
      </w:r>
    </w:p>
    <w:p w14:paraId="0CF5ABBC" w14:textId="04312419" w:rsidR="002664E0" w:rsidRDefault="0002207D">
      <w:r w:rsidRPr="0002207D">
        <w:t xml:space="preserve">Housing: </w:t>
      </w:r>
      <w:hyperlink r:id="rId20" w:history="1">
        <w:r w:rsidRPr="00E13B6D">
          <w:rPr>
            <w:rStyle w:val="Hyperlink"/>
          </w:rPr>
          <w:t>housing.umich.edu</w:t>
        </w:r>
      </w:hyperlink>
      <w:r w:rsidRPr="0002207D">
        <w:t xml:space="preserve"> </w:t>
      </w:r>
    </w:p>
    <w:p w14:paraId="292CC8CB" w14:textId="56A475BE" w:rsidR="0002207D" w:rsidRDefault="0002207D">
      <w:r w:rsidRPr="0002207D">
        <w:t xml:space="preserve">Orientation: </w:t>
      </w:r>
      <w:hyperlink r:id="rId21" w:history="1">
        <w:r w:rsidRPr="00E13B6D">
          <w:rPr>
            <w:rStyle w:val="Hyperlink"/>
          </w:rPr>
          <w:t>onsp.umich.edu/orientation</w:t>
        </w:r>
      </w:hyperlink>
    </w:p>
    <w:p w14:paraId="2E9B0ED7" w14:textId="77777777" w:rsidR="0002207D" w:rsidRDefault="0002207D"/>
    <w:sectPr w:rsidR="00022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3667"/>
    <w:multiLevelType w:val="hybridMultilevel"/>
    <w:tmpl w:val="7392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B655A"/>
    <w:multiLevelType w:val="hybridMultilevel"/>
    <w:tmpl w:val="E6EC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873E4"/>
    <w:multiLevelType w:val="hybridMultilevel"/>
    <w:tmpl w:val="8EA4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71D92"/>
    <w:multiLevelType w:val="hybridMultilevel"/>
    <w:tmpl w:val="27AC3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A52B5"/>
    <w:multiLevelType w:val="hybridMultilevel"/>
    <w:tmpl w:val="5B76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51303"/>
    <w:multiLevelType w:val="hybridMultilevel"/>
    <w:tmpl w:val="2F92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C0C2F"/>
    <w:multiLevelType w:val="hybridMultilevel"/>
    <w:tmpl w:val="3896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F198D"/>
    <w:multiLevelType w:val="hybridMultilevel"/>
    <w:tmpl w:val="BFD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51EDC"/>
    <w:multiLevelType w:val="hybridMultilevel"/>
    <w:tmpl w:val="28583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F56ABB"/>
    <w:multiLevelType w:val="hybridMultilevel"/>
    <w:tmpl w:val="9516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D4817"/>
    <w:multiLevelType w:val="hybridMultilevel"/>
    <w:tmpl w:val="CDCA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B40E6"/>
    <w:multiLevelType w:val="hybridMultilevel"/>
    <w:tmpl w:val="D57C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334B3F"/>
    <w:multiLevelType w:val="hybridMultilevel"/>
    <w:tmpl w:val="E938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694136"/>
    <w:multiLevelType w:val="hybridMultilevel"/>
    <w:tmpl w:val="EA1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C3C9F"/>
    <w:multiLevelType w:val="hybridMultilevel"/>
    <w:tmpl w:val="E272E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3654E9"/>
    <w:multiLevelType w:val="hybridMultilevel"/>
    <w:tmpl w:val="5810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816190">
    <w:abstractNumId w:val="9"/>
  </w:num>
  <w:num w:numId="2" w16cid:durableId="224924211">
    <w:abstractNumId w:val="12"/>
  </w:num>
  <w:num w:numId="3" w16cid:durableId="1508399497">
    <w:abstractNumId w:val="1"/>
  </w:num>
  <w:num w:numId="4" w16cid:durableId="357194997">
    <w:abstractNumId w:val="15"/>
  </w:num>
  <w:num w:numId="5" w16cid:durableId="1005939194">
    <w:abstractNumId w:val="11"/>
  </w:num>
  <w:num w:numId="6" w16cid:durableId="869414069">
    <w:abstractNumId w:val="6"/>
  </w:num>
  <w:num w:numId="7" w16cid:durableId="525676898">
    <w:abstractNumId w:val="5"/>
  </w:num>
  <w:num w:numId="8" w16cid:durableId="393969411">
    <w:abstractNumId w:val="14"/>
  </w:num>
  <w:num w:numId="9" w16cid:durableId="171723587">
    <w:abstractNumId w:val="3"/>
  </w:num>
  <w:num w:numId="10" w16cid:durableId="1145514919">
    <w:abstractNumId w:val="10"/>
  </w:num>
  <w:num w:numId="11" w16cid:durableId="998846720">
    <w:abstractNumId w:val="2"/>
  </w:num>
  <w:num w:numId="12" w16cid:durableId="1817212133">
    <w:abstractNumId w:val="7"/>
  </w:num>
  <w:num w:numId="13" w16cid:durableId="218783723">
    <w:abstractNumId w:val="0"/>
  </w:num>
  <w:num w:numId="14" w16cid:durableId="1833448745">
    <w:abstractNumId w:val="4"/>
  </w:num>
  <w:num w:numId="15" w16cid:durableId="1311785446">
    <w:abstractNumId w:val="8"/>
  </w:num>
  <w:num w:numId="16" w16cid:durableId="522595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7D"/>
    <w:rsid w:val="0002207D"/>
    <w:rsid w:val="00220791"/>
    <w:rsid w:val="002664E0"/>
    <w:rsid w:val="00430A35"/>
    <w:rsid w:val="00442F2D"/>
    <w:rsid w:val="00672A75"/>
    <w:rsid w:val="008144A3"/>
    <w:rsid w:val="0090594E"/>
    <w:rsid w:val="00A06D91"/>
    <w:rsid w:val="00B323B4"/>
    <w:rsid w:val="00B8705D"/>
    <w:rsid w:val="00BA24C7"/>
    <w:rsid w:val="00CB6F2C"/>
    <w:rsid w:val="00D1658C"/>
    <w:rsid w:val="00DB0F49"/>
    <w:rsid w:val="00E13B6D"/>
    <w:rsid w:val="00ED4881"/>
    <w:rsid w:val="00F241BB"/>
    <w:rsid w:val="00FA3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2A54"/>
  <w15:chartTrackingRefBased/>
  <w15:docId w15:val="{891AF846-30C8-814B-86C2-67913D17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2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20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0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0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0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0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0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0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0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20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20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0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0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0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0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0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07D"/>
    <w:rPr>
      <w:rFonts w:eastAsiaTheme="majorEastAsia" w:cstheme="majorBidi"/>
      <w:color w:val="272727" w:themeColor="text1" w:themeTint="D8"/>
    </w:rPr>
  </w:style>
  <w:style w:type="paragraph" w:styleId="Title">
    <w:name w:val="Title"/>
    <w:basedOn w:val="Normal"/>
    <w:next w:val="Normal"/>
    <w:link w:val="TitleChar"/>
    <w:uiPriority w:val="10"/>
    <w:qFormat/>
    <w:rsid w:val="00022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0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0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0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07D"/>
    <w:pPr>
      <w:spacing w:before="160"/>
      <w:jc w:val="center"/>
    </w:pPr>
    <w:rPr>
      <w:i/>
      <w:iCs/>
      <w:color w:val="404040" w:themeColor="text1" w:themeTint="BF"/>
    </w:rPr>
  </w:style>
  <w:style w:type="character" w:customStyle="1" w:styleId="QuoteChar">
    <w:name w:val="Quote Char"/>
    <w:basedOn w:val="DefaultParagraphFont"/>
    <w:link w:val="Quote"/>
    <w:uiPriority w:val="29"/>
    <w:rsid w:val="0002207D"/>
    <w:rPr>
      <w:i/>
      <w:iCs/>
      <w:color w:val="404040" w:themeColor="text1" w:themeTint="BF"/>
    </w:rPr>
  </w:style>
  <w:style w:type="paragraph" w:styleId="ListParagraph">
    <w:name w:val="List Paragraph"/>
    <w:basedOn w:val="Normal"/>
    <w:uiPriority w:val="34"/>
    <w:qFormat/>
    <w:rsid w:val="0002207D"/>
    <w:pPr>
      <w:ind w:left="720"/>
      <w:contextualSpacing/>
    </w:pPr>
  </w:style>
  <w:style w:type="character" w:styleId="IntenseEmphasis">
    <w:name w:val="Intense Emphasis"/>
    <w:basedOn w:val="DefaultParagraphFont"/>
    <w:uiPriority w:val="21"/>
    <w:qFormat/>
    <w:rsid w:val="0002207D"/>
    <w:rPr>
      <w:i/>
      <w:iCs/>
      <w:color w:val="0F4761" w:themeColor="accent1" w:themeShade="BF"/>
    </w:rPr>
  </w:style>
  <w:style w:type="paragraph" w:styleId="IntenseQuote">
    <w:name w:val="Intense Quote"/>
    <w:basedOn w:val="Normal"/>
    <w:next w:val="Normal"/>
    <w:link w:val="IntenseQuoteChar"/>
    <w:uiPriority w:val="30"/>
    <w:qFormat/>
    <w:rsid w:val="00022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07D"/>
    <w:rPr>
      <w:i/>
      <w:iCs/>
      <w:color w:val="0F4761" w:themeColor="accent1" w:themeShade="BF"/>
    </w:rPr>
  </w:style>
  <w:style w:type="character" w:styleId="IntenseReference">
    <w:name w:val="Intense Reference"/>
    <w:basedOn w:val="DefaultParagraphFont"/>
    <w:uiPriority w:val="32"/>
    <w:qFormat/>
    <w:rsid w:val="0002207D"/>
    <w:rPr>
      <w:b/>
      <w:bCs/>
      <w:smallCaps/>
      <w:color w:val="0F4761" w:themeColor="accent1" w:themeShade="BF"/>
      <w:spacing w:val="5"/>
    </w:rPr>
  </w:style>
  <w:style w:type="character" w:styleId="Hyperlink">
    <w:name w:val="Hyperlink"/>
    <w:basedOn w:val="DefaultParagraphFont"/>
    <w:uiPriority w:val="99"/>
    <w:unhideWhenUsed/>
    <w:rsid w:val="002664E0"/>
    <w:rPr>
      <w:color w:val="467886" w:themeColor="hyperlink"/>
      <w:u w:val="single"/>
    </w:rPr>
  </w:style>
  <w:style w:type="character" w:styleId="UnresolvedMention">
    <w:name w:val="Unresolved Mention"/>
    <w:basedOn w:val="DefaultParagraphFont"/>
    <w:uiPriority w:val="99"/>
    <w:semiHidden/>
    <w:unhideWhenUsed/>
    <w:rsid w:val="002664E0"/>
    <w:rPr>
      <w:color w:val="605E5C"/>
      <w:shd w:val="clear" w:color="auto" w:fill="E1DFDD"/>
    </w:rPr>
  </w:style>
  <w:style w:type="character" w:styleId="FollowedHyperlink">
    <w:name w:val="FollowedHyperlink"/>
    <w:basedOn w:val="DefaultParagraphFont"/>
    <w:uiPriority w:val="99"/>
    <w:semiHidden/>
    <w:unhideWhenUsed/>
    <w:rsid w:val="00E13B6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sal.umich.edu/" TargetMode="External"/><Relationship Id="rId13" Type="http://schemas.openxmlformats.org/officeDocument/2006/relationships/hyperlink" Target="https://smtd.umich.edu/" TargetMode="External"/><Relationship Id="rId18" Type="http://schemas.openxmlformats.org/officeDocument/2006/relationships/hyperlink" Target="https://admissions.umich.edu/" TargetMode="External"/><Relationship Id="rId3" Type="http://schemas.openxmlformats.org/officeDocument/2006/relationships/settings" Target="settings.xml"/><Relationship Id="rId21" Type="http://schemas.openxmlformats.org/officeDocument/2006/relationships/hyperlink" Target="https://onsp.umich.edu/orientation" TargetMode="External"/><Relationship Id="rId7" Type="http://schemas.openxmlformats.org/officeDocument/2006/relationships/hyperlink" Target="https://stamps.umich.edu/" TargetMode="External"/><Relationship Id="rId12" Type="http://schemas.openxmlformats.org/officeDocument/2006/relationships/hyperlink" Target="https://www.kines.umich.edu/" TargetMode="External"/><Relationship Id="rId17" Type="http://schemas.openxmlformats.org/officeDocument/2006/relationships/hyperlink" Target="https://admissions.umich.edu/fall-poster" TargetMode="External"/><Relationship Id="rId2" Type="http://schemas.openxmlformats.org/officeDocument/2006/relationships/styles" Target="styles.xml"/><Relationship Id="rId16" Type="http://schemas.openxmlformats.org/officeDocument/2006/relationships/hyperlink" Target="https://myumi.ch/A1EbV" TargetMode="External"/><Relationship Id="rId20" Type="http://schemas.openxmlformats.org/officeDocument/2006/relationships/hyperlink" Target="https://housing.umich.edu/" TargetMode="External"/><Relationship Id="rId1" Type="http://schemas.openxmlformats.org/officeDocument/2006/relationships/numbering" Target="numbering.xml"/><Relationship Id="rId6" Type="http://schemas.openxmlformats.org/officeDocument/2006/relationships/hyperlink" Target="https://taubmancollege.umich.edu/" TargetMode="External"/><Relationship Id="rId11" Type="http://schemas.openxmlformats.org/officeDocument/2006/relationships/hyperlink" Target="https://michiganross.umich.edu/" TargetMode="External"/><Relationship Id="rId5" Type="http://schemas.openxmlformats.org/officeDocument/2006/relationships/hyperlink" Target="https://lsa.umich.edu/" TargetMode="External"/><Relationship Id="rId15" Type="http://schemas.openxmlformats.org/officeDocument/2006/relationships/hyperlink" Target="https://pharmacy.umich.edu/" TargetMode="External"/><Relationship Id="rId23" Type="http://schemas.openxmlformats.org/officeDocument/2006/relationships/theme" Target="theme/theme1.xml"/><Relationship Id="rId10" Type="http://schemas.openxmlformats.org/officeDocument/2006/relationships/hyperlink" Target="https://business-engineering.umich.edu/" TargetMode="External"/><Relationship Id="rId19" Type="http://schemas.openxmlformats.org/officeDocument/2006/relationships/hyperlink" Target="https://finaid.umich.edu/" TargetMode="External"/><Relationship Id="rId4" Type="http://schemas.openxmlformats.org/officeDocument/2006/relationships/webSettings" Target="webSettings.xml"/><Relationship Id="rId9" Type="http://schemas.openxmlformats.org/officeDocument/2006/relationships/hyperlink" Target="https://www.engin.umich.edu/" TargetMode="External"/><Relationship Id="rId14" Type="http://schemas.openxmlformats.org/officeDocument/2006/relationships/hyperlink" Target="https://nursing.umich.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1419</Words>
  <Characters>8295</Characters>
  <Application>Microsoft Office Word</Application>
  <DocSecurity>0</DocSecurity>
  <Lines>179</Lines>
  <Paragraphs>98</Paragraphs>
  <ScaleCrop>false</ScaleCrop>
  <HeadingPairs>
    <vt:vector size="2" baseType="variant">
      <vt:variant>
        <vt:lpstr>Title</vt:lpstr>
      </vt:variant>
      <vt:variant>
        <vt:i4>1</vt:i4>
      </vt:variant>
    </vt:vector>
  </HeadingPairs>
  <TitlesOfParts>
    <vt:vector size="1" baseType="lpstr">
      <vt:lpstr/>
    </vt:vector>
  </TitlesOfParts>
  <Manager/>
  <Company>University of Michigan</Company>
  <LinksUpToDate>false</LinksUpToDate>
  <CharactersWithSpaces>9695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Talking Points &amp; College Fair Prep</dc:title>
  <dc:subject/>
  <dc:creator>Sell, Shayna</dc:creator>
  <cp:keywords/>
  <dc:description/>
  <cp:lastModifiedBy>Bracken, Deborah</cp:lastModifiedBy>
  <cp:revision>9</cp:revision>
  <dcterms:created xsi:type="dcterms:W3CDTF">2025-12-15T17:56:00Z</dcterms:created>
  <dcterms:modified xsi:type="dcterms:W3CDTF">2025-12-17T20:23:00Z</dcterms:modified>
  <cp:category/>
</cp:coreProperties>
</file>